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Pr="00E27100" w:rsidRDefault="002C1A51" w:rsidP="002C1A51">
      <w:pPr>
        <w:spacing w:line="480" w:lineRule="auto"/>
        <w:jc w:val="center"/>
        <w:rPr>
          <w:rFonts w:ascii="Times New Roman" w:hAnsi="Times New Roman" w:cs="Times New Roman"/>
          <w:sz w:val="24"/>
          <w:szCs w:val="24"/>
        </w:rPr>
      </w:pPr>
      <w:r w:rsidRPr="00E27100">
        <w:rPr>
          <w:rFonts w:ascii="Times New Roman" w:hAnsi="Times New Roman" w:cs="Times New Roman"/>
          <w:sz w:val="24"/>
          <w:szCs w:val="24"/>
        </w:rPr>
        <w:t xml:space="preserve">The </w:t>
      </w:r>
      <w:r w:rsidRPr="00E27100">
        <w:rPr>
          <w:rFonts w:ascii="Times New Roman" w:hAnsi="Times New Roman" w:cs="Times New Roman"/>
          <w:sz w:val="24"/>
          <w:szCs w:val="24"/>
        </w:rPr>
        <w:t>Epidemiology of Prostate Cancer</w:t>
      </w:r>
    </w:p>
    <w:p w:rsidR="002C1A51" w:rsidRDefault="002C1A51" w:rsidP="002C1A5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C1A51" w:rsidRDefault="002C1A51" w:rsidP="002C1A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C1A51" w:rsidRDefault="002C1A51" w:rsidP="00E27100">
      <w:pPr>
        <w:spacing w:line="480" w:lineRule="auto"/>
        <w:rPr>
          <w:rFonts w:ascii="Times New Roman" w:hAnsi="Times New Roman" w:cs="Times New Roman"/>
          <w:sz w:val="24"/>
          <w:szCs w:val="24"/>
        </w:rPr>
      </w:pPr>
    </w:p>
    <w:p w:rsidR="002C1A51" w:rsidRDefault="002C1A51" w:rsidP="00E27100">
      <w:pPr>
        <w:spacing w:line="480" w:lineRule="auto"/>
        <w:rPr>
          <w:rFonts w:ascii="Times New Roman" w:hAnsi="Times New Roman" w:cs="Times New Roman"/>
          <w:sz w:val="24"/>
          <w:szCs w:val="24"/>
        </w:rPr>
      </w:pPr>
    </w:p>
    <w:p w:rsidR="002C1A51" w:rsidRDefault="002C1A51" w:rsidP="00E27100">
      <w:pPr>
        <w:spacing w:line="480" w:lineRule="auto"/>
        <w:rPr>
          <w:rFonts w:ascii="Times New Roman" w:hAnsi="Times New Roman" w:cs="Times New Roman"/>
          <w:sz w:val="24"/>
          <w:szCs w:val="24"/>
        </w:rPr>
      </w:pPr>
    </w:p>
    <w:p w:rsidR="002C1A51" w:rsidRDefault="002C1A51" w:rsidP="00E27100">
      <w:pPr>
        <w:spacing w:line="480" w:lineRule="auto"/>
        <w:rPr>
          <w:rFonts w:ascii="Times New Roman" w:hAnsi="Times New Roman" w:cs="Times New Roman"/>
          <w:sz w:val="24"/>
          <w:szCs w:val="24"/>
        </w:rPr>
      </w:pPr>
    </w:p>
    <w:p w:rsidR="002C1A51" w:rsidRDefault="002C1A51" w:rsidP="00E27100">
      <w:pPr>
        <w:spacing w:line="480" w:lineRule="auto"/>
        <w:rPr>
          <w:rFonts w:ascii="Times New Roman" w:hAnsi="Times New Roman" w:cs="Times New Roman"/>
          <w:sz w:val="24"/>
          <w:szCs w:val="24"/>
        </w:rPr>
      </w:pPr>
    </w:p>
    <w:p w:rsidR="002C1A51" w:rsidRDefault="002C1A51" w:rsidP="00E27100">
      <w:pPr>
        <w:spacing w:line="480" w:lineRule="auto"/>
        <w:rPr>
          <w:rFonts w:ascii="Times New Roman" w:hAnsi="Times New Roman" w:cs="Times New Roman"/>
          <w:sz w:val="24"/>
          <w:szCs w:val="24"/>
        </w:rPr>
      </w:pPr>
    </w:p>
    <w:p w:rsidR="002C1A51" w:rsidRDefault="002C1A51" w:rsidP="00E27100">
      <w:pPr>
        <w:spacing w:line="480" w:lineRule="auto"/>
        <w:rPr>
          <w:rFonts w:ascii="Times New Roman" w:hAnsi="Times New Roman" w:cs="Times New Roman"/>
          <w:sz w:val="24"/>
          <w:szCs w:val="24"/>
        </w:rPr>
      </w:pPr>
    </w:p>
    <w:p w:rsidR="002C1A51" w:rsidRDefault="002C1A51" w:rsidP="00E27100">
      <w:pPr>
        <w:spacing w:line="480" w:lineRule="auto"/>
        <w:rPr>
          <w:rFonts w:ascii="Times New Roman" w:hAnsi="Times New Roman" w:cs="Times New Roman"/>
          <w:sz w:val="24"/>
          <w:szCs w:val="24"/>
        </w:rPr>
      </w:pPr>
    </w:p>
    <w:p w:rsidR="00E27100" w:rsidRPr="00E27100" w:rsidRDefault="00E27100" w:rsidP="002C1A51">
      <w:pPr>
        <w:spacing w:line="480" w:lineRule="auto"/>
        <w:jc w:val="center"/>
        <w:rPr>
          <w:rFonts w:ascii="Times New Roman" w:hAnsi="Times New Roman" w:cs="Times New Roman"/>
          <w:sz w:val="24"/>
          <w:szCs w:val="24"/>
        </w:rPr>
      </w:pPr>
      <w:r w:rsidRPr="00E27100">
        <w:rPr>
          <w:rFonts w:ascii="Times New Roman" w:hAnsi="Times New Roman" w:cs="Times New Roman"/>
          <w:sz w:val="24"/>
          <w:szCs w:val="24"/>
        </w:rPr>
        <w:lastRenderedPageBreak/>
        <w:t xml:space="preserve">The </w:t>
      </w:r>
      <w:r w:rsidR="002C1A51" w:rsidRPr="00E27100">
        <w:rPr>
          <w:rFonts w:ascii="Times New Roman" w:hAnsi="Times New Roman" w:cs="Times New Roman"/>
          <w:sz w:val="24"/>
          <w:szCs w:val="24"/>
        </w:rPr>
        <w:t>Epidemiology of Prostate Cancer</w:t>
      </w:r>
    </w:p>
    <w:p w:rsidR="00E27100" w:rsidRPr="002C1A51" w:rsidRDefault="00E27100" w:rsidP="002C1A51">
      <w:pPr>
        <w:spacing w:line="480" w:lineRule="auto"/>
        <w:jc w:val="center"/>
        <w:rPr>
          <w:rFonts w:ascii="Times New Roman" w:hAnsi="Times New Roman" w:cs="Times New Roman"/>
          <w:b/>
          <w:sz w:val="24"/>
          <w:szCs w:val="24"/>
        </w:rPr>
      </w:pPr>
      <w:r w:rsidRPr="002C1A51">
        <w:rPr>
          <w:rFonts w:ascii="Times New Roman" w:hAnsi="Times New Roman" w:cs="Times New Roman"/>
          <w:b/>
          <w:sz w:val="24"/>
          <w:szCs w:val="24"/>
        </w:rPr>
        <w:t>Introduction</w:t>
      </w:r>
    </w:p>
    <w:p w:rsidR="00E27100" w:rsidRPr="00E27100" w:rsidRDefault="00E27100" w:rsidP="002C1A51">
      <w:pPr>
        <w:spacing w:line="480" w:lineRule="auto"/>
        <w:ind w:firstLine="720"/>
        <w:rPr>
          <w:rFonts w:ascii="Times New Roman" w:hAnsi="Times New Roman" w:cs="Times New Roman"/>
          <w:sz w:val="24"/>
          <w:szCs w:val="24"/>
        </w:rPr>
      </w:pPr>
      <w:r w:rsidRPr="00E27100">
        <w:rPr>
          <w:rFonts w:ascii="Times New Roman" w:hAnsi="Times New Roman" w:cs="Times New Roman"/>
          <w:sz w:val="24"/>
          <w:szCs w:val="24"/>
        </w:rPr>
        <w:t>Prostate cancer is cancer in a man prostate gland that produces seminal fluid used for the transportation and nourishment of sperms. The study of prostate cancer is important because it could assist in finding solutions for the condition. Prostate cancer is the most common malignancy among men in the world and is the second leading cancer cause of death among men in the United States. In 2012, GLOBOCAN reported that around 1.1 million new cases alongside 307,000 deaths were reported. The prevalence of the disease is on the rise globally yet the causes for the rise have not been authoritatively established by medical researchers. Researchers suspect the increase in modified diagnostic techniques and life expectancy as the causes for the rise in prostate cancer cases globally. Many medical researchers have established the risk factors for prostate cancer as race, age, positive family history, and a western diet full of fat.  Other risk factors include obesity, sexual activity, physical activity, and smoking. However, the rose of these risk factors in prostate cancer etiology remains uncertain.</w:t>
      </w:r>
    </w:p>
    <w:p w:rsidR="00E27100" w:rsidRPr="002C1A51" w:rsidRDefault="00E27100" w:rsidP="002C1A51">
      <w:pPr>
        <w:spacing w:line="480" w:lineRule="auto"/>
        <w:jc w:val="center"/>
        <w:rPr>
          <w:rFonts w:ascii="Times New Roman" w:hAnsi="Times New Roman" w:cs="Times New Roman"/>
          <w:b/>
          <w:sz w:val="24"/>
          <w:szCs w:val="24"/>
        </w:rPr>
      </w:pPr>
      <w:r w:rsidRPr="002C1A51">
        <w:rPr>
          <w:rFonts w:ascii="Times New Roman" w:hAnsi="Times New Roman" w:cs="Times New Roman"/>
          <w:b/>
          <w:sz w:val="24"/>
          <w:szCs w:val="24"/>
        </w:rPr>
        <w:t>Descriptive epidemiology</w:t>
      </w:r>
    </w:p>
    <w:p w:rsidR="00E27100" w:rsidRPr="00E27100" w:rsidRDefault="00E27100" w:rsidP="005865DF">
      <w:pPr>
        <w:spacing w:line="480" w:lineRule="auto"/>
        <w:ind w:firstLine="720"/>
        <w:rPr>
          <w:rFonts w:ascii="Times New Roman" w:hAnsi="Times New Roman" w:cs="Times New Roman"/>
          <w:sz w:val="24"/>
          <w:szCs w:val="24"/>
        </w:rPr>
      </w:pPr>
      <w:r w:rsidRPr="00E27100">
        <w:rPr>
          <w:rFonts w:ascii="Times New Roman" w:hAnsi="Times New Roman" w:cs="Times New Roman"/>
          <w:sz w:val="24"/>
          <w:szCs w:val="24"/>
        </w:rPr>
        <w:t xml:space="preserve">The occurrences and mortality of prostate cancer highly vary among populations of blacks and whites. The whites and blacks are more likely to be affected by prostate cancer more than other races. Over the past 25 years, the incident rates have increased majorly because new screening methods have been invented and more accuracy is a guarantee. The mortality rates are however marginally stable within populations. Black men in the United States have recently recorded the highest incidence of prostate cancer. Based on research conducted by the Metropolitan Detroit Cancer Surveillance System, the distribution of cancer among black men in </w:t>
      </w:r>
      <w:r w:rsidRPr="00E27100">
        <w:rPr>
          <w:rFonts w:ascii="Times New Roman" w:hAnsi="Times New Roman" w:cs="Times New Roman"/>
          <w:sz w:val="24"/>
          <w:szCs w:val="24"/>
        </w:rPr>
        <w:lastRenderedPageBreak/>
        <w:t>metropolitan Detroit increased signific</w:t>
      </w:r>
      <w:r w:rsidR="005865DF">
        <w:rPr>
          <w:rFonts w:ascii="Times New Roman" w:hAnsi="Times New Roman" w:cs="Times New Roman"/>
          <w:sz w:val="24"/>
          <w:szCs w:val="24"/>
        </w:rPr>
        <w:t>antly over the past six decades (</w:t>
      </w:r>
      <w:r w:rsidR="005865DF">
        <w:rPr>
          <w:rFonts w:ascii="Times New Roman" w:eastAsia="Times New Roman" w:hAnsi="Times New Roman" w:cs="Times New Roman"/>
          <w:sz w:val="24"/>
          <w:szCs w:val="24"/>
        </w:rPr>
        <w:t xml:space="preserve">Tao, Shi, Wang, &amp; Zhang, </w:t>
      </w:r>
      <w:r w:rsidR="005865DF" w:rsidRPr="002C1A51">
        <w:rPr>
          <w:rFonts w:ascii="Times New Roman" w:eastAsia="Times New Roman" w:hAnsi="Times New Roman" w:cs="Times New Roman"/>
          <w:sz w:val="24"/>
          <w:szCs w:val="24"/>
        </w:rPr>
        <w:t>2015).</w:t>
      </w:r>
    </w:p>
    <w:p w:rsidR="00E27100" w:rsidRPr="00E27100" w:rsidRDefault="00E27100" w:rsidP="00860507">
      <w:pPr>
        <w:spacing w:line="480" w:lineRule="auto"/>
        <w:ind w:firstLine="720"/>
        <w:rPr>
          <w:rFonts w:ascii="Times New Roman" w:hAnsi="Times New Roman" w:cs="Times New Roman"/>
          <w:sz w:val="24"/>
          <w:szCs w:val="24"/>
        </w:rPr>
      </w:pPr>
      <w:r w:rsidRPr="00E27100">
        <w:rPr>
          <w:rFonts w:ascii="Times New Roman" w:hAnsi="Times New Roman" w:cs="Times New Roman"/>
          <w:sz w:val="24"/>
          <w:szCs w:val="24"/>
        </w:rPr>
        <w:t xml:space="preserve">Prostate cancer is more prevalent in urban regions more than in rural regions. The lifestyle of those who live in the urban center encourages the occurrence of cancer cases more often that the lifestyle of those who live in rural areas. However, the rate of death associated with prostate cancer is higher in </w:t>
      </w:r>
      <w:r w:rsidR="00860507">
        <w:rPr>
          <w:rFonts w:ascii="Times New Roman" w:hAnsi="Times New Roman" w:cs="Times New Roman"/>
          <w:sz w:val="24"/>
          <w:szCs w:val="24"/>
        </w:rPr>
        <w:t>rural areas than in urban areas (</w:t>
      </w:r>
      <w:r w:rsidR="00860507">
        <w:rPr>
          <w:rFonts w:ascii="Times New Roman" w:eastAsia="Times New Roman" w:hAnsi="Times New Roman" w:cs="Times New Roman"/>
          <w:sz w:val="24"/>
          <w:szCs w:val="24"/>
        </w:rPr>
        <w:t>Moore, Antoni, Colquhoun, Healy</w:t>
      </w:r>
      <w:r w:rsidR="00860507" w:rsidRPr="002C1A51">
        <w:rPr>
          <w:rFonts w:ascii="Times New Roman" w:eastAsia="Times New Roman" w:hAnsi="Times New Roman" w:cs="Times New Roman"/>
          <w:sz w:val="24"/>
          <w:szCs w:val="24"/>
        </w:rPr>
        <w:t>, Ellison-Loschm</w:t>
      </w:r>
      <w:r w:rsidR="00860507">
        <w:rPr>
          <w:rFonts w:ascii="Times New Roman" w:eastAsia="Times New Roman" w:hAnsi="Times New Roman" w:cs="Times New Roman"/>
          <w:sz w:val="24"/>
          <w:szCs w:val="24"/>
        </w:rPr>
        <w:t xml:space="preserve">ann, Potter, &amp; Bray, </w:t>
      </w:r>
      <w:r w:rsidR="00860507" w:rsidRPr="002C1A51">
        <w:rPr>
          <w:rFonts w:ascii="Times New Roman" w:eastAsia="Times New Roman" w:hAnsi="Times New Roman" w:cs="Times New Roman"/>
          <w:sz w:val="24"/>
          <w:szCs w:val="24"/>
        </w:rPr>
        <w:t>2015).</w:t>
      </w:r>
    </w:p>
    <w:p w:rsidR="00E27100" w:rsidRPr="00E27100" w:rsidRDefault="00E27100" w:rsidP="00860507">
      <w:pPr>
        <w:spacing w:line="480" w:lineRule="auto"/>
        <w:ind w:firstLine="720"/>
        <w:rPr>
          <w:rFonts w:ascii="Times New Roman" w:hAnsi="Times New Roman" w:cs="Times New Roman"/>
          <w:sz w:val="24"/>
          <w:szCs w:val="24"/>
        </w:rPr>
      </w:pPr>
      <w:r w:rsidRPr="00E27100">
        <w:rPr>
          <w:rFonts w:ascii="Times New Roman" w:hAnsi="Times New Roman" w:cs="Times New Roman"/>
          <w:sz w:val="24"/>
          <w:szCs w:val="24"/>
        </w:rPr>
        <w:t>Prostate cancer primarily affects older men in society. The median age at the diagnosis level is 71 years for white men and 69 years for black men. More than 80% of men affected by prostate cancer are past the age of 65 years. This group of people is considered fairly old and in some countries, this is the expectancy age in society. Thorough screening has highly increased the number of men found with the disease. However, it is unclear whether screening and aggressive treatment mechanism have decreased the rate of mortality related to prostate cancer.</w:t>
      </w:r>
    </w:p>
    <w:p w:rsidR="00E27100" w:rsidRPr="002C1A51" w:rsidRDefault="00E27100" w:rsidP="002C1A51">
      <w:pPr>
        <w:spacing w:line="480" w:lineRule="auto"/>
        <w:jc w:val="center"/>
        <w:rPr>
          <w:rFonts w:ascii="Times New Roman" w:hAnsi="Times New Roman" w:cs="Times New Roman"/>
          <w:b/>
          <w:sz w:val="24"/>
          <w:szCs w:val="24"/>
        </w:rPr>
      </w:pPr>
      <w:r w:rsidRPr="002C1A51">
        <w:rPr>
          <w:rFonts w:ascii="Times New Roman" w:hAnsi="Times New Roman" w:cs="Times New Roman"/>
          <w:b/>
          <w:sz w:val="24"/>
          <w:szCs w:val="24"/>
        </w:rPr>
        <w:t>Rates</w:t>
      </w:r>
    </w:p>
    <w:p w:rsidR="00E27100" w:rsidRPr="00E27100" w:rsidRDefault="00E27100" w:rsidP="002C1A51">
      <w:pPr>
        <w:spacing w:line="480" w:lineRule="auto"/>
        <w:ind w:firstLine="720"/>
        <w:rPr>
          <w:rFonts w:ascii="Times New Roman" w:hAnsi="Times New Roman" w:cs="Times New Roman"/>
          <w:sz w:val="24"/>
          <w:szCs w:val="24"/>
        </w:rPr>
      </w:pPr>
      <w:r w:rsidRPr="00E27100">
        <w:rPr>
          <w:rFonts w:ascii="Times New Roman" w:hAnsi="Times New Roman" w:cs="Times New Roman"/>
          <w:sz w:val="24"/>
          <w:szCs w:val="24"/>
        </w:rPr>
        <w:t>Prostate cancer is the most common type of cancer among men. In 2018, an estimated 164,600 men in the United States were diagnosed with prostate cancer. The disease rarely occurs to men who are below 40 years of age. After 40 years of age, the chances of contracting the disease significantly increases. The average age of diagnosis of prostate cancer is 66 years. Black men are 74% more likely to be diagnosed with the disease than non-Hispanic white men. Most prostate cancer diagnosis establishes the disease as confined to the prostate gland and regional body parts.</w:t>
      </w:r>
    </w:p>
    <w:p w:rsidR="009903B5" w:rsidRDefault="00E27100" w:rsidP="002C1A51">
      <w:pPr>
        <w:spacing w:line="480" w:lineRule="auto"/>
        <w:ind w:firstLine="720"/>
        <w:rPr>
          <w:rFonts w:ascii="Times New Roman" w:hAnsi="Times New Roman" w:cs="Times New Roman"/>
          <w:sz w:val="24"/>
          <w:szCs w:val="24"/>
        </w:rPr>
      </w:pPr>
      <w:r w:rsidRPr="00E27100">
        <w:rPr>
          <w:rFonts w:ascii="Times New Roman" w:hAnsi="Times New Roman" w:cs="Times New Roman"/>
          <w:sz w:val="24"/>
          <w:szCs w:val="24"/>
        </w:rPr>
        <w:lastRenderedPageBreak/>
        <w:t>Men can live at least 5 years after prostate cancer is diagnosed as confined to the prostate region. The chances of surviving at this stage for at least 5 years is 100%. However, when cancer has spread to other parts of the body, the chances of survival past 5 years drops to only 30%. The arête of survival depends on how urgent the situation is detected before it spreads to other parts of the body. Men with confined regional prostate cancer have a 98% chance of survival for up to 10 years. In the United States, prostate cancer is the second leading cause of death among men. Estimates indicate that 29,430 deaths associated with prostate cancer will occur this year alone. The death rates are gradually reducing but the rate of death among black men is twice that of the other racial groups. The survival of an affected man depends on the type of prostate cancer that affects him.</w:t>
      </w:r>
    </w:p>
    <w:p w:rsidR="009903B5" w:rsidRDefault="00E27100" w:rsidP="00F40A3E">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D797343" wp14:editId="6747B9B6">
            <wp:extent cx="4400550" cy="3131161"/>
            <wp:effectExtent l="0" t="0" r="0" b="0"/>
            <wp:docPr id="1" name="Picture 1" descr="C:\Users\TEMP.Admin-PC\Pictures\CDC sta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Admin-PC\Pictures\CDC stat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14714" cy="3141239"/>
                    </a:xfrm>
                    <a:prstGeom prst="rect">
                      <a:avLst/>
                    </a:prstGeom>
                    <a:noFill/>
                    <a:ln>
                      <a:noFill/>
                    </a:ln>
                  </pic:spPr>
                </pic:pic>
              </a:graphicData>
            </a:graphic>
          </wp:inline>
        </w:drawing>
      </w:r>
    </w:p>
    <w:p w:rsidR="005E2732" w:rsidRPr="005E2732" w:rsidRDefault="005E2732" w:rsidP="00F40A3E">
      <w:pPr>
        <w:spacing w:line="480" w:lineRule="auto"/>
        <w:rPr>
          <w:rFonts w:ascii="Times New Roman" w:hAnsi="Times New Roman" w:cs="Times New Roman"/>
          <w:i/>
          <w:sz w:val="24"/>
          <w:szCs w:val="24"/>
        </w:rPr>
      </w:pPr>
      <w:r w:rsidRPr="005E2732">
        <w:rPr>
          <w:rFonts w:ascii="Times New Roman" w:hAnsi="Times New Roman" w:cs="Times New Roman"/>
          <w:i/>
          <w:sz w:val="24"/>
          <w:szCs w:val="24"/>
        </w:rPr>
        <w:t>Source: CDC</w:t>
      </w:r>
    </w:p>
    <w:p w:rsidR="009903B5" w:rsidRDefault="009903B5" w:rsidP="00F40A3E">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638675" cy="3313339"/>
            <wp:effectExtent l="0" t="0" r="0" b="1905"/>
            <wp:docPr id="2" name="Picture 2" descr="C:\Users\TEMP.Admin-PC\Pictures\C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MP.Admin-PC\Pictures\CDC.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59727" cy="3328376"/>
                    </a:xfrm>
                    <a:prstGeom prst="rect">
                      <a:avLst/>
                    </a:prstGeom>
                    <a:noFill/>
                    <a:ln>
                      <a:noFill/>
                    </a:ln>
                  </pic:spPr>
                </pic:pic>
              </a:graphicData>
            </a:graphic>
          </wp:inline>
        </w:drawing>
      </w:r>
    </w:p>
    <w:p w:rsidR="005E2732" w:rsidRPr="005E2732" w:rsidRDefault="005E2732" w:rsidP="00F40A3E">
      <w:pPr>
        <w:spacing w:line="480" w:lineRule="auto"/>
        <w:rPr>
          <w:rFonts w:ascii="Times New Roman" w:hAnsi="Times New Roman" w:cs="Times New Roman"/>
          <w:i/>
          <w:sz w:val="24"/>
          <w:szCs w:val="24"/>
        </w:rPr>
      </w:pPr>
      <w:r w:rsidRPr="005E2732">
        <w:rPr>
          <w:rFonts w:ascii="Times New Roman" w:hAnsi="Times New Roman" w:cs="Times New Roman"/>
          <w:i/>
          <w:sz w:val="24"/>
          <w:szCs w:val="24"/>
        </w:rPr>
        <w:t>Source: CDC</w:t>
      </w:r>
    </w:p>
    <w:p w:rsidR="00AB052B" w:rsidRPr="00AB052B" w:rsidRDefault="00AB052B" w:rsidP="002C1A51">
      <w:pPr>
        <w:spacing w:line="480" w:lineRule="auto"/>
        <w:ind w:firstLine="720"/>
        <w:rPr>
          <w:rFonts w:ascii="Times New Roman" w:hAnsi="Times New Roman" w:cs="Times New Roman"/>
          <w:sz w:val="24"/>
          <w:szCs w:val="24"/>
        </w:rPr>
      </w:pPr>
      <w:r w:rsidRPr="00AB052B">
        <w:rPr>
          <w:rFonts w:ascii="Times New Roman" w:hAnsi="Times New Roman" w:cs="Times New Roman"/>
          <w:sz w:val="24"/>
          <w:szCs w:val="24"/>
        </w:rPr>
        <w:t>According To the CDC in 2015, prostate cancer is the most prevalent cancer among men with rates of 99 per 100,000 men. Prostate cancer is the second most deadly form of cancer among men with a rate of 16.6 per 100,000 men. Lung and bronchus cancer remain to be the most deadly form of cancer among men with prostate cancer coming second. These statistics have not changed much because of most of the impacts brought by prostate cancer in men’s health stand.</w:t>
      </w:r>
      <w:r w:rsidR="002C1A51">
        <w:rPr>
          <w:rFonts w:ascii="Times New Roman" w:hAnsi="Times New Roman" w:cs="Times New Roman"/>
          <w:sz w:val="24"/>
          <w:szCs w:val="24"/>
        </w:rPr>
        <w:t xml:space="preserve"> </w:t>
      </w:r>
      <w:r w:rsidRPr="00AB052B">
        <w:rPr>
          <w:rFonts w:ascii="Times New Roman" w:hAnsi="Times New Roman" w:cs="Times New Roman"/>
          <w:sz w:val="24"/>
          <w:szCs w:val="24"/>
        </w:rPr>
        <w:t>The rate of prostate cancer prevalence in rural areas is lower than the rate of its prevalence in urban areas. However, the rate of deaths reported resulting from prostate cancer is higher in rural areas than in urban areas.</w:t>
      </w:r>
    </w:p>
    <w:p w:rsidR="00AB052B" w:rsidRPr="002C1A51" w:rsidRDefault="00AB052B" w:rsidP="002C1A51">
      <w:pPr>
        <w:spacing w:line="480" w:lineRule="auto"/>
        <w:jc w:val="center"/>
        <w:rPr>
          <w:rFonts w:ascii="Times New Roman" w:hAnsi="Times New Roman" w:cs="Times New Roman"/>
          <w:b/>
          <w:sz w:val="24"/>
          <w:szCs w:val="24"/>
        </w:rPr>
      </w:pPr>
      <w:r w:rsidRPr="002C1A51">
        <w:rPr>
          <w:rFonts w:ascii="Times New Roman" w:hAnsi="Times New Roman" w:cs="Times New Roman"/>
          <w:b/>
          <w:sz w:val="24"/>
          <w:szCs w:val="24"/>
        </w:rPr>
        <w:t>Causes and risk factors</w:t>
      </w:r>
    </w:p>
    <w:p w:rsidR="00AB052B" w:rsidRPr="00AB052B" w:rsidRDefault="00AB052B" w:rsidP="002C1A51">
      <w:pPr>
        <w:spacing w:line="480" w:lineRule="auto"/>
        <w:ind w:firstLine="720"/>
        <w:rPr>
          <w:rFonts w:ascii="Times New Roman" w:hAnsi="Times New Roman" w:cs="Times New Roman"/>
          <w:sz w:val="24"/>
          <w:szCs w:val="24"/>
        </w:rPr>
      </w:pPr>
      <w:r w:rsidRPr="00AB052B">
        <w:rPr>
          <w:rFonts w:ascii="Times New Roman" w:hAnsi="Times New Roman" w:cs="Times New Roman"/>
          <w:sz w:val="24"/>
          <w:szCs w:val="24"/>
        </w:rPr>
        <w:t xml:space="preserve">Researchers do not exactly know what causes prostate cancer. However, they have established certain risk factors and are attempting to establish how the risk factors can turn </w:t>
      </w:r>
      <w:r w:rsidRPr="00AB052B">
        <w:rPr>
          <w:rFonts w:ascii="Times New Roman" w:hAnsi="Times New Roman" w:cs="Times New Roman"/>
          <w:sz w:val="24"/>
          <w:szCs w:val="24"/>
        </w:rPr>
        <w:lastRenderedPageBreak/>
        <w:t>prostate cells to become cancer. Basically, prostate cancer is caused by changes in the composition of the DNA of a normal prostate cell. Some genes control how human cells grow and can restructure them to be cancer cells.</w:t>
      </w:r>
    </w:p>
    <w:p w:rsidR="00AB052B" w:rsidRPr="002C1A51" w:rsidRDefault="00AB052B" w:rsidP="00AB052B">
      <w:pPr>
        <w:spacing w:line="480" w:lineRule="auto"/>
        <w:rPr>
          <w:rFonts w:ascii="Times New Roman" w:hAnsi="Times New Roman" w:cs="Times New Roman"/>
          <w:b/>
          <w:sz w:val="24"/>
          <w:szCs w:val="24"/>
        </w:rPr>
      </w:pPr>
      <w:r w:rsidRPr="002C1A51">
        <w:rPr>
          <w:rFonts w:ascii="Times New Roman" w:hAnsi="Times New Roman" w:cs="Times New Roman"/>
          <w:b/>
          <w:sz w:val="24"/>
          <w:szCs w:val="24"/>
        </w:rPr>
        <w:t>Age</w:t>
      </w:r>
    </w:p>
    <w:p w:rsidR="00AB052B" w:rsidRPr="00AB052B" w:rsidRDefault="00AB052B" w:rsidP="000F3144">
      <w:pPr>
        <w:spacing w:line="480" w:lineRule="auto"/>
        <w:ind w:firstLine="720"/>
        <w:rPr>
          <w:rFonts w:ascii="Times New Roman" w:hAnsi="Times New Roman" w:cs="Times New Roman"/>
          <w:sz w:val="24"/>
          <w:szCs w:val="24"/>
        </w:rPr>
      </w:pPr>
      <w:r w:rsidRPr="00AB052B">
        <w:rPr>
          <w:rFonts w:ascii="Times New Roman" w:hAnsi="Times New Roman" w:cs="Times New Roman"/>
          <w:sz w:val="24"/>
          <w:szCs w:val="24"/>
        </w:rPr>
        <w:t>The risk of getting prostate cancer increases with age. After 50, one is more likely to be diagnosed with prostate cancer. More than 80% of diagnosed prostate cancer cas</w:t>
      </w:r>
      <w:r w:rsidR="000F3144">
        <w:rPr>
          <w:rFonts w:ascii="Times New Roman" w:hAnsi="Times New Roman" w:cs="Times New Roman"/>
          <w:sz w:val="24"/>
          <w:szCs w:val="24"/>
        </w:rPr>
        <w:t>es are in men of above 65 years (</w:t>
      </w:r>
      <w:r w:rsidR="000F3144">
        <w:rPr>
          <w:rFonts w:ascii="Times New Roman" w:eastAsia="Times New Roman" w:hAnsi="Times New Roman" w:cs="Times New Roman"/>
          <w:sz w:val="24"/>
          <w:szCs w:val="24"/>
        </w:rPr>
        <w:t xml:space="preserve">Pernar, Ebot, Wilson, &amp; Mucci, </w:t>
      </w:r>
      <w:r w:rsidR="000F3144" w:rsidRPr="002C1A51">
        <w:rPr>
          <w:rFonts w:ascii="Times New Roman" w:eastAsia="Times New Roman" w:hAnsi="Times New Roman" w:cs="Times New Roman"/>
          <w:sz w:val="24"/>
          <w:szCs w:val="24"/>
        </w:rPr>
        <w:t>2018).</w:t>
      </w:r>
    </w:p>
    <w:p w:rsidR="00AB052B" w:rsidRPr="000F3144" w:rsidRDefault="00AB052B" w:rsidP="00AB052B">
      <w:pPr>
        <w:spacing w:line="480" w:lineRule="auto"/>
        <w:rPr>
          <w:rFonts w:ascii="Times New Roman" w:hAnsi="Times New Roman" w:cs="Times New Roman"/>
          <w:b/>
          <w:sz w:val="24"/>
          <w:szCs w:val="24"/>
        </w:rPr>
      </w:pPr>
      <w:r w:rsidRPr="000F3144">
        <w:rPr>
          <w:rFonts w:ascii="Times New Roman" w:hAnsi="Times New Roman" w:cs="Times New Roman"/>
          <w:b/>
          <w:sz w:val="24"/>
          <w:szCs w:val="24"/>
        </w:rPr>
        <w:t>Race/ethnicity</w:t>
      </w:r>
    </w:p>
    <w:p w:rsidR="00AB052B" w:rsidRPr="00AB052B" w:rsidRDefault="00AB052B" w:rsidP="002C1A51">
      <w:pPr>
        <w:spacing w:line="480" w:lineRule="auto"/>
        <w:ind w:firstLine="720"/>
        <w:rPr>
          <w:rFonts w:ascii="Times New Roman" w:hAnsi="Times New Roman" w:cs="Times New Roman"/>
          <w:sz w:val="24"/>
          <w:szCs w:val="24"/>
        </w:rPr>
      </w:pPr>
      <w:r w:rsidRPr="00AB052B">
        <w:rPr>
          <w:rFonts w:ascii="Times New Roman" w:hAnsi="Times New Roman" w:cs="Times New Roman"/>
          <w:sz w:val="24"/>
          <w:szCs w:val="24"/>
        </w:rPr>
        <w:t>Black have a higher risk of getting prostate cancer than white men. Black men are more likely to develop prostate cancer while they are still young and develop faster growing and aggressive tumors. Hispanic men have a lower risk associated with prostate cancer contraction and death.</w:t>
      </w:r>
    </w:p>
    <w:p w:rsidR="00AB052B" w:rsidRPr="002C1A51" w:rsidRDefault="00AB052B" w:rsidP="00AB052B">
      <w:pPr>
        <w:spacing w:line="480" w:lineRule="auto"/>
        <w:rPr>
          <w:rFonts w:ascii="Times New Roman" w:hAnsi="Times New Roman" w:cs="Times New Roman"/>
          <w:b/>
          <w:sz w:val="24"/>
          <w:szCs w:val="24"/>
        </w:rPr>
      </w:pPr>
      <w:r w:rsidRPr="002C1A51">
        <w:rPr>
          <w:rFonts w:ascii="Times New Roman" w:hAnsi="Times New Roman" w:cs="Times New Roman"/>
          <w:b/>
          <w:sz w:val="24"/>
          <w:szCs w:val="24"/>
        </w:rPr>
        <w:t>Family history</w:t>
      </w:r>
    </w:p>
    <w:p w:rsidR="00AB052B" w:rsidRPr="00AB052B" w:rsidRDefault="00AB052B" w:rsidP="002C1A51">
      <w:pPr>
        <w:spacing w:line="480" w:lineRule="auto"/>
        <w:ind w:firstLine="720"/>
        <w:rPr>
          <w:rFonts w:ascii="Times New Roman" w:hAnsi="Times New Roman" w:cs="Times New Roman"/>
          <w:sz w:val="24"/>
          <w:szCs w:val="24"/>
        </w:rPr>
      </w:pPr>
      <w:r w:rsidRPr="00AB052B">
        <w:rPr>
          <w:rFonts w:ascii="Times New Roman" w:hAnsi="Times New Roman" w:cs="Times New Roman"/>
          <w:sz w:val="24"/>
          <w:szCs w:val="24"/>
        </w:rPr>
        <w:t>Familial prostate cancer has a 20% occurrence rate among men. Familial cancer develops because of shared family genes and environmental factors. Lifestyle also play s a huge part in passing familial prostate cancer. Hereditary cancer is rare and only accounts for about 5% of all prostate cancer cases.</w:t>
      </w:r>
    </w:p>
    <w:p w:rsidR="00AB052B" w:rsidRPr="002C1A51" w:rsidRDefault="00AB052B" w:rsidP="00AB052B">
      <w:pPr>
        <w:spacing w:line="480" w:lineRule="auto"/>
        <w:rPr>
          <w:rFonts w:ascii="Times New Roman" w:hAnsi="Times New Roman" w:cs="Times New Roman"/>
          <w:b/>
          <w:sz w:val="24"/>
          <w:szCs w:val="24"/>
        </w:rPr>
      </w:pPr>
      <w:r w:rsidRPr="002C1A51">
        <w:rPr>
          <w:rFonts w:ascii="Times New Roman" w:hAnsi="Times New Roman" w:cs="Times New Roman"/>
          <w:b/>
          <w:sz w:val="24"/>
          <w:szCs w:val="24"/>
        </w:rPr>
        <w:t>Agent Orange exposure</w:t>
      </w:r>
    </w:p>
    <w:p w:rsidR="00AB052B" w:rsidRPr="00AB052B" w:rsidRDefault="00AB052B" w:rsidP="002C1A51">
      <w:pPr>
        <w:spacing w:line="480" w:lineRule="auto"/>
        <w:ind w:firstLine="720"/>
        <w:rPr>
          <w:rFonts w:ascii="Times New Roman" w:hAnsi="Times New Roman" w:cs="Times New Roman"/>
          <w:sz w:val="24"/>
          <w:szCs w:val="24"/>
        </w:rPr>
      </w:pPr>
      <w:r w:rsidRPr="00AB052B">
        <w:rPr>
          <w:rFonts w:ascii="Times New Roman" w:hAnsi="Times New Roman" w:cs="Times New Roman"/>
          <w:sz w:val="24"/>
          <w:szCs w:val="24"/>
        </w:rPr>
        <w:t xml:space="preserve">The department of veteran affairs considers prostate cancer as associated with a chemical used during the Vietnam War known as Agent Orange. Veterans who went to the war have </w:t>
      </w:r>
      <w:r w:rsidRPr="00AB052B">
        <w:rPr>
          <w:rFonts w:ascii="Times New Roman" w:hAnsi="Times New Roman" w:cs="Times New Roman"/>
          <w:sz w:val="24"/>
          <w:szCs w:val="24"/>
        </w:rPr>
        <w:lastRenderedPageBreak/>
        <w:t>chances of exposure to the Agent Orange chemical. They are many times advised seeking help from the department of veteran affairs.</w:t>
      </w:r>
    </w:p>
    <w:p w:rsidR="00AB052B" w:rsidRPr="002C1A51" w:rsidRDefault="00AB052B" w:rsidP="00AB052B">
      <w:pPr>
        <w:spacing w:line="480" w:lineRule="auto"/>
        <w:rPr>
          <w:rFonts w:ascii="Times New Roman" w:hAnsi="Times New Roman" w:cs="Times New Roman"/>
          <w:b/>
          <w:sz w:val="24"/>
          <w:szCs w:val="24"/>
        </w:rPr>
      </w:pPr>
      <w:r w:rsidRPr="002C1A51">
        <w:rPr>
          <w:rFonts w:ascii="Times New Roman" w:hAnsi="Times New Roman" w:cs="Times New Roman"/>
          <w:b/>
          <w:sz w:val="24"/>
          <w:szCs w:val="24"/>
        </w:rPr>
        <w:t>Eating habits</w:t>
      </w:r>
    </w:p>
    <w:p w:rsidR="00AB052B" w:rsidRDefault="00AB052B" w:rsidP="000A091F">
      <w:pPr>
        <w:spacing w:line="480" w:lineRule="auto"/>
        <w:ind w:firstLine="720"/>
        <w:rPr>
          <w:rFonts w:ascii="Times New Roman" w:hAnsi="Times New Roman" w:cs="Times New Roman"/>
          <w:sz w:val="24"/>
          <w:szCs w:val="24"/>
        </w:rPr>
      </w:pPr>
      <w:r w:rsidRPr="00AB052B">
        <w:rPr>
          <w:rFonts w:ascii="Times New Roman" w:hAnsi="Times New Roman" w:cs="Times New Roman"/>
          <w:sz w:val="24"/>
          <w:szCs w:val="24"/>
        </w:rPr>
        <w:t>No research study has authoritatively concluded that diet and nutrition are directly connected to the cause or prevention of the development of prostate cancer. However, several studies that look at links between certain nutritional trends and cancer suggest there may be connections. For instance, researchers have associated obesity weight many forms of cancer, including prostate cancer. Health died that helps avoid excess weight gain is</w:t>
      </w:r>
      <w:r w:rsidR="000A091F">
        <w:rPr>
          <w:rFonts w:ascii="Times New Roman" w:hAnsi="Times New Roman" w:cs="Times New Roman"/>
          <w:sz w:val="24"/>
          <w:szCs w:val="24"/>
        </w:rPr>
        <w:t xml:space="preserve"> recommended for perfect health (</w:t>
      </w:r>
      <w:r w:rsidR="000A091F">
        <w:rPr>
          <w:rFonts w:ascii="Times New Roman" w:eastAsia="Times New Roman" w:hAnsi="Times New Roman" w:cs="Times New Roman"/>
          <w:sz w:val="24"/>
          <w:szCs w:val="24"/>
        </w:rPr>
        <w:t xml:space="preserve">Boyle, Severi, &amp; Giles, </w:t>
      </w:r>
      <w:r w:rsidR="000A091F" w:rsidRPr="002C1A51">
        <w:rPr>
          <w:rFonts w:ascii="Times New Roman" w:eastAsia="Times New Roman" w:hAnsi="Times New Roman" w:cs="Times New Roman"/>
          <w:sz w:val="24"/>
          <w:szCs w:val="24"/>
        </w:rPr>
        <w:t>2003).</w:t>
      </w:r>
    </w:p>
    <w:p w:rsidR="002C1A51" w:rsidRPr="002C1A51" w:rsidRDefault="002C1A51" w:rsidP="002C1A51">
      <w:pPr>
        <w:spacing w:line="480" w:lineRule="auto"/>
        <w:rPr>
          <w:rFonts w:ascii="Times New Roman" w:hAnsi="Times New Roman" w:cs="Times New Roman"/>
          <w:b/>
          <w:sz w:val="24"/>
          <w:szCs w:val="24"/>
        </w:rPr>
      </w:pPr>
      <w:r w:rsidRPr="002C1A51">
        <w:rPr>
          <w:rFonts w:ascii="Times New Roman" w:hAnsi="Times New Roman" w:cs="Times New Roman"/>
          <w:b/>
          <w:sz w:val="24"/>
          <w:szCs w:val="24"/>
        </w:rPr>
        <w:t>Hereditary breast and ovarian cancer (HOBC) syndrome</w:t>
      </w:r>
    </w:p>
    <w:p w:rsidR="00AB052B" w:rsidRPr="00AB052B" w:rsidRDefault="00AB052B" w:rsidP="002C1A51">
      <w:pPr>
        <w:spacing w:line="480" w:lineRule="auto"/>
        <w:ind w:firstLine="720"/>
        <w:rPr>
          <w:rFonts w:ascii="Times New Roman" w:hAnsi="Times New Roman" w:cs="Times New Roman"/>
          <w:sz w:val="24"/>
          <w:szCs w:val="24"/>
        </w:rPr>
      </w:pPr>
      <w:r w:rsidRPr="00AB052B">
        <w:rPr>
          <w:rFonts w:ascii="Times New Roman" w:hAnsi="Times New Roman" w:cs="Times New Roman"/>
          <w:sz w:val="24"/>
          <w:szCs w:val="24"/>
        </w:rPr>
        <w:t>Medical researcher</w:t>
      </w:r>
      <w:r w:rsidR="002C1A51">
        <w:rPr>
          <w:rFonts w:ascii="Times New Roman" w:hAnsi="Times New Roman" w:cs="Times New Roman"/>
          <w:sz w:val="24"/>
          <w:szCs w:val="24"/>
        </w:rPr>
        <w:t>s</w:t>
      </w:r>
      <w:r w:rsidRPr="00AB052B">
        <w:rPr>
          <w:rFonts w:ascii="Times New Roman" w:hAnsi="Times New Roman" w:cs="Times New Roman"/>
          <w:sz w:val="24"/>
          <w:szCs w:val="24"/>
        </w:rPr>
        <w:t xml:space="preserve"> associate HOBC with DNA-repair mutations to the BRCA1 or BRCA2 genes. Men with HOBC have high chances of developing breast cancer and prostate cancer with aggressive characteristics. Men with BRCA1 or BRCA2 should consider early prostate cancer screening. Other genes like HPC1, HPCX, HPC2, ATM, and FANCA can be associated with an increased risk of prostate cancer.</w:t>
      </w:r>
    </w:p>
    <w:p w:rsidR="00AB052B" w:rsidRPr="002C1A51" w:rsidRDefault="00AB052B" w:rsidP="002C1A51">
      <w:pPr>
        <w:spacing w:line="480" w:lineRule="auto"/>
        <w:jc w:val="center"/>
        <w:rPr>
          <w:rFonts w:ascii="Times New Roman" w:hAnsi="Times New Roman" w:cs="Times New Roman"/>
          <w:b/>
          <w:sz w:val="24"/>
          <w:szCs w:val="24"/>
        </w:rPr>
      </w:pPr>
      <w:r w:rsidRPr="002C1A51">
        <w:rPr>
          <w:rFonts w:ascii="Times New Roman" w:hAnsi="Times New Roman" w:cs="Times New Roman"/>
          <w:b/>
          <w:sz w:val="24"/>
          <w:szCs w:val="24"/>
        </w:rPr>
        <w:t>Conclusion</w:t>
      </w:r>
    </w:p>
    <w:p w:rsidR="000F1DA3" w:rsidRDefault="00AB052B" w:rsidP="002C1A51">
      <w:pPr>
        <w:spacing w:line="480" w:lineRule="auto"/>
        <w:ind w:firstLine="720"/>
        <w:rPr>
          <w:rFonts w:ascii="Times New Roman" w:hAnsi="Times New Roman" w:cs="Times New Roman"/>
          <w:sz w:val="24"/>
          <w:szCs w:val="24"/>
        </w:rPr>
      </w:pPr>
      <w:r w:rsidRPr="00AB052B">
        <w:rPr>
          <w:rFonts w:ascii="Times New Roman" w:hAnsi="Times New Roman" w:cs="Times New Roman"/>
          <w:sz w:val="24"/>
          <w:szCs w:val="24"/>
        </w:rPr>
        <w:t xml:space="preserve">Prostate cancer is the most common type of cancer that affects men apart from skin cancer. Researcher has continually considered the causes and possible prevention mechanisms for this disease. Although there has been no definite way to prevent prostate cancer, one can take some measure to lower his risks. There is a class of drugs named 5-alpha-reductase inhibitors that can be used for chemoprevention even though the FDA has not approved them. Dietary regulations can be made many years in the man’s life if he seeks to control the risks associated </w:t>
      </w:r>
      <w:r w:rsidRPr="00AB052B">
        <w:rPr>
          <w:rFonts w:ascii="Times New Roman" w:hAnsi="Times New Roman" w:cs="Times New Roman"/>
          <w:sz w:val="24"/>
          <w:szCs w:val="24"/>
        </w:rPr>
        <w:lastRenderedPageBreak/>
        <w:t>with prostate cancer. Men should regulate eating food high in animal fat. They should instead consider diets high in vegetables, legumes, fruits or other clinically proven supplements. These changes must be done earlier in life as the man develops.</w:t>
      </w: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2C1A51">
      <w:pPr>
        <w:spacing w:line="480" w:lineRule="auto"/>
        <w:jc w:val="center"/>
        <w:rPr>
          <w:rFonts w:ascii="Times New Roman" w:hAnsi="Times New Roman" w:cs="Times New Roman"/>
          <w:sz w:val="24"/>
          <w:szCs w:val="24"/>
        </w:rPr>
      </w:pPr>
    </w:p>
    <w:p w:rsidR="002C1A51" w:rsidRDefault="002C1A51" w:rsidP="00CC0017">
      <w:pPr>
        <w:spacing w:line="480" w:lineRule="auto"/>
        <w:rPr>
          <w:rFonts w:ascii="Times New Roman" w:hAnsi="Times New Roman" w:cs="Times New Roman"/>
          <w:sz w:val="24"/>
          <w:szCs w:val="24"/>
        </w:rPr>
      </w:pPr>
    </w:p>
    <w:p w:rsidR="00CC0017" w:rsidRDefault="00CC0017" w:rsidP="00CC0017">
      <w:pPr>
        <w:spacing w:line="480" w:lineRule="auto"/>
        <w:rPr>
          <w:rFonts w:ascii="Times New Roman" w:hAnsi="Times New Roman" w:cs="Times New Roman"/>
          <w:sz w:val="24"/>
          <w:szCs w:val="24"/>
        </w:rPr>
      </w:pPr>
      <w:bookmarkStart w:id="0" w:name="_GoBack"/>
      <w:bookmarkEnd w:id="0"/>
    </w:p>
    <w:p w:rsidR="00A7487A" w:rsidRPr="00F40A3E" w:rsidRDefault="00A7487A" w:rsidP="002C1A51">
      <w:pPr>
        <w:spacing w:line="480" w:lineRule="auto"/>
        <w:jc w:val="center"/>
        <w:rPr>
          <w:rFonts w:ascii="Times New Roman" w:hAnsi="Times New Roman" w:cs="Times New Roman"/>
          <w:sz w:val="24"/>
          <w:szCs w:val="24"/>
        </w:rPr>
      </w:pPr>
      <w:r w:rsidRPr="00F40A3E">
        <w:rPr>
          <w:rFonts w:ascii="Times New Roman" w:hAnsi="Times New Roman" w:cs="Times New Roman"/>
          <w:sz w:val="24"/>
          <w:szCs w:val="24"/>
        </w:rPr>
        <w:lastRenderedPageBreak/>
        <w:t>References</w:t>
      </w:r>
    </w:p>
    <w:p w:rsidR="002C1A51" w:rsidRPr="002C1A51" w:rsidRDefault="002C1A51" w:rsidP="002C1A51">
      <w:pPr>
        <w:spacing w:after="0" w:line="480" w:lineRule="auto"/>
        <w:rPr>
          <w:rFonts w:ascii="Times New Roman" w:eastAsia="Times New Roman" w:hAnsi="Times New Roman" w:cs="Times New Roman"/>
          <w:sz w:val="24"/>
          <w:szCs w:val="24"/>
        </w:rPr>
      </w:pPr>
      <w:r w:rsidRPr="002C1A51">
        <w:rPr>
          <w:rFonts w:ascii="Times New Roman" w:eastAsia="Times New Roman" w:hAnsi="Times New Roman" w:cs="Times New Roman"/>
          <w:sz w:val="24"/>
          <w:szCs w:val="24"/>
        </w:rPr>
        <w:t xml:space="preserve">Boyle, P., Severi, G., &amp; Giles, G. G. (2003). The epidemiology of prostate cancer. </w:t>
      </w:r>
      <w:r w:rsidRPr="002C1A51">
        <w:rPr>
          <w:rFonts w:ascii="Times New Roman" w:eastAsia="Times New Roman" w:hAnsi="Times New Roman" w:cs="Times New Roman"/>
          <w:i/>
          <w:iCs/>
          <w:sz w:val="24"/>
          <w:szCs w:val="24"/>
        </w:rPr>
        <w:t xml:space="preserve">The Urologic </w:t>
      </w:r>
      <w:r>
        <w:rPr>
          <w:rFonts w:ascii="Times New Roman" w:eastAsia="Times New Roman" w:hAnsi="Times New Roman" w:cs="Times New Roman"/>
          <w:i/>
          <w:iCs/>
          <w:sz w:val="24"/>
          <w:szCs w:val="24"/>
        </w:rPr>
        <w:tab/>
      </w:r>
      <w:r w:rsidRPr="002C1A51">
        <w:rPr>
          <w:rFonts w:ascii="Times New Roman" w:eastAsia="Times New Roman" w:hAnsi="Times New Roman" w:cs="Times New Roman"/>
          <w:i/>
          <w:iCs/>
          <w:sz w:val="24"/>
          <w:szCs w:val="24"/>
        </w:rPr>
        <w:t>clinics of North America</w:t>
      </w:r>
      <w:r w:rsidRPr="002C1A51">
        <w:rPr>
          <w:rFonts w:ascii="Times New Roman" w:eastAsia="Times New Roman" w:hAnsi="Times New Roman" w:cs="Times New Roman"/>
          <w:sz w:val="24"/>
          <w:szCs w:val="24"/>
        </w:rPr>
        <w:t xml:space="preserve">, </w:t>
      </w:r>
      <w:r w:rsidRPr="002C1A51">
        <w:rPr>
          <w:rFonts w:ascii="Times New Roman" w:eastAsia="Times New Roman" w:hAnsi="Times New Roman" w:cs="Times New Roman"/>
          <w:i/>
          <w:iCs/>
          <w:sz w:val="24"/>
          <w:szCs w:val="24"/>
        </w:rPr>
        <w:t>30</w:t>
      </w:r>
      <w:r w:rsidRPr="002C1A51">
        <w:rPr>
          <w:rFonts w:ascii="Times New Roman" w:eastAsia="Times New Roman" w:hAnsi="Times New Roman" w:cs="Times New Roman"/>
          <w:sz w:val="24"/>
          <w:szCs w:val="24"/>
        </w:rPr>
        <w:t>(2), 209-217.</w:t>
      </w:r>
    </w:p>
    <w:p w:rsidR="002C1A51" w:rsidRPr="002C1A51" w:rsidRDefault="002C1A51" w:rsidP="002C1A51">
      <w:pPr>
        <w:spacing w:after="0" w:line="480" w:lineRule="auto"/>
        <w:rPr>
          <w:rFonts w:ascii="Times New Roman" w:eastAsia="Times New Roman" w:hAnsi="Times New Roman" w:cs="Times New Roman"/>
          <w:sz w:val="24"/>
          <w:szCs w:val="24"/>
        </w:rPr>
      </w:pPr>
      <w:r w:rsidRPr="002C1A51">
        <w:rPr>
          <w:rFonts w:ascii="Times New Roman" w:eastAsia="Times New Roman" w:hAnsi="Times New Roman" w:cs="Times New Roman"/>
          <w:sz w:val="24"/>
          <w:szCs w:val="24"/>
        </w:rPr>
        <w:t xml:space="preserve">Pernar, C. H., Ebot, E. M., Wilson, K. M., &amp; Mucci, L. A. (2018). The epidemiology of prostate </w:t>
      </w:r>
      <w:r>
        <w:rPr>
          <w:rFonts w:ascii="Times New Roman" w:eastAsia="Times New Roman" w:hAnsi="Times New Roman" w:cs="Times New Roman"/>
          <w:sz w:val="24"/>
          <w:szCs w:val="24"/>
        </w:rPr>
        <w:tab/>
      </w:r>
      <w:r w:rsidRPr="002C1A51">
        <w:rPr>
          <w:rFonts w:ascii="Times New Roman" w:eastAsia="Times New Roman" w:hAnsi="Times New Roman" w:cs="Times New Roman"/>
          <w:sz w:val="24"/>
          <w:szCs w:val="24"/>
        </w:rPr>
        <w:t xml:space="preserve">cancer. </w:t>
      </w:r>
      <w:r w:rsidRPr="002C1A51">
        <w:rPr>
          <w:rFonts w:ascii="Times New Roman" w:eastAsia="Times New Roman" w:hAnsi="Times New Roman" w:cs="Times New Roman"/>
          <w:i/>
          <w:iCs/>
          <w:sz w:val="24"/>
          <w:szCs w:val="24"/>
        </w:rPr>
        <w:t>Cold Spring Harbor perspectives in medicine</w:t>
      </w:r>
      <w:r w:rsidRPr="002C1A51">
        <w:rPr>
          <w:rFonts w:ascii="Times New Roman" w:eastAsia="Times New Roman" w:hAnsi="Times New Roman" w:cs="Times New Roman"/>
          <w:sz w:val="24"/>
          <w:szCs w:val="24"/>
        </w:rPr>
        <w:t xml:space="preserve">, </w:t>
      </w:r>
      <w:r w:rsidRPr="002C1A51">
        <w:rPr>
          <w:rFonts w:ascii="Times New Roman" w:eastAsia="Times New Roman" w:hAnsi="Times New Roman" w:cs="Times New Roman"/>
          <w:i/>
          <w:iCs/>
          <w:sz w:val="24"/>
          <w:szCs w:val="24"/>
        </w:rPr>
        <w:t>8</w:t>
      </w:r>
      <w:r w:rsidRPr="002C1A51">
        <w:rPr>
          <w:rFonts w:ascii="Times New Roman" w:eastAsia="Times New Roman" w:hAnsi="Times New Roman" w:cs="Times New Roman"/>
          <w:sz w:val="24"/>
          <w:szCs w:val="24"/>
        </w:rPr>
        <w:t>(12), a030361.</w:t>
      </w:r>
    </w:p>
    <w:p w:rsidR="002C1A51" w:rsidRPr="002C1A51" w:rsidRDefault="002C1A51" w:rsidP="002C1A51">
      <w:pPr>
        <w:spacing w:after="0" w:line="480" w:lineRule="auto"/>
        <w:rPr>
          <w:rFonts w:ascii="Times New Roman" w:eastAsia="Times New Roman" w:hAnsi="Times New Roman" w:cs="Times New Roman"/>
          <w:sz w:val="24"/>
          <w:szCs w:val="24"/>
        </w:rPr>
      </w:pPr>
      <w:r w:rsidRPr="002C1A51">
        <w:rPr>
          <w:rFonts w:ascii="Times New Roman" w:eastAsia="Times New Roman" w:hAnsi="Times New Roman" w:cs="Times New Roman"/>
          <w:sz w:val="24"/>
          <w:szCs w:val="24"/>
        </w:rPr>
        <w:t xml:space="preserve">Tao, Z. Q., Shi, A. M., Wang, K. X., &amp; Zhang, W. D. (2015). Epidemiology of prostate cancer: </w:t>
      </w:r>
      <w:r>
        <w:rPr>
          <w:rFonts w:ascii="Times New Roman" w:eastAsia="Times New Roman" w:hAnsi="Times New Roman" w:cs="Times New Roman"/>
          <w:sz w:val="24"/>
          <w:szCs w:val="24"/>
        </w:rPr>
        <w:tab/>
      </w:r>
      <w:r w:rsidRPr="002C1A51">
        <w:rPr>
          <w:rFonts w:ascii="Times New Roman" w:eastAsia="Times New Roman" w:hAnsi="Times New Roman" w:cs="Times New Roman"/>
          <w:sz w:val="24"/>
          <w:szCs w:val="24"/>
        </w:rPr>
        <w:t xml:space="preserve">current status. </w:t>
      </w:r>
      <w:r w:rsidRPr="002C1A51">
        <w:rPr>
          <w:rFonts w:ascii="Times New Roman" w:eastAsia="Times New Roman" w:hAnsi="Times New Roman" w:cs="Times New Roman"/>
          <w:i/>
          <w:iCs/>
          <w:sz w:val="24"/>
          <w:szCs w:val="24"/>
        </w:rPr>
        <w:t>Eur Rev Med Pharmacol Sci</w:t>
      </w:r>
      <w:r w:rsidRPr="002C1A51">
        <w:rPr>
          <w:rFonts w:ascii="Times New Roman" w:eastAsia="Times New Roman" w:hAnsi="Times New Roman" w:cs="Times New Roman"/>
          <w:sz w:val="24"/>
          <w:szCs w:val="24"/>
        </w:rPr>
        <w:t xml:space="preserve">, </w:t>
      </w:r>
      <w:r w:rsidRPr="002C1A51">
        <w:rPr>
          <w:rFonts w:ascii="Times New Roman" w:eastAsia="Times New Roman" w:hAnsi="Times New Roman" w:cs="Times New Roman"/>
          <w:i/>
          <w:iCs/>
          <w:sz w:val="24"/>
          <w:szCs w:val="24"/>
        </w:rPr>
        <w:t>19</w:t>
      </w:r>
      <w:r w:rsidRPr="002C1A51">
        <w:rPr>
          <w:rFonts w:ascii="Times New Roman" w:eastAsia="Times New Roman" w:hAnsi="Times New Roman" w:cs="Times New Roman"/>
          <w:sz w:val="24"/>
          <w:szCs w:val="24"/>
        </w:rPr>
        <w:t>(5), 805-12.</w:t>
      </w:r>
    </w:p>
    <w:p w:rsidR="002C1A51" w:rsidRPr="002C1A51" w:rsidRDefault="002C1A51" w:rsidP="002C1A51">
      <w:pPr>
        <w:spacing w:after="0" w:line="480" w:lineRule="auto"/>
        <w:rPr>
          <w:rFonts w:ascii="Times New Roman" w:eastAsia="Times New Roman" w:hAnsi="Times New Roman" w:cs="Times New Roman"/>
          <w:sz w:val="24"/>
          <w:szCs w:val="24"/>
        </w:rPr>
      </w:pPr>
      <w:r w:rsidRPr="002C1A51">
        <w:rPr>
          <w:rFonts w:ascii="Times New Roman" w:eastAsia="Times New Roman" w:hAnsi="Times New Roman" w:cs="Times New Roman"/>
          <w:sz w:val="24"/>
          <w:szCs w:val="24"/>
        </w:rPr>
        <w:t xml:space="preserve">Jemal, A., Ma, J., Siegel, R., Fedewa, S., Brawley, O., &amp; Ward, E. M. (2016). Prostate cancer </w:t>
      </w:r>
      <w:r>
        <w:rPr>
          <w:rFonts w:ascii="Times New Roman" w:eastAsia="Times New Roman" w:hAnsi="Times New Roman" w:cs="Times New Roman"/>
          <w:sz w:val="24"/>
          <w:szCs w:val="24"/>
        </w:rPr>
        <w:tab/>
      </w:r>
      <w:r w:rsidRPr="002C1A51">
        <w:rPr>
          <w:rFonts w:ascii="Times New Roman" w:eastAsia="Times New Roman" w:hAnsi="Times New Roman" w:cs="Times New Roman"/>
          <w:sz w:val="24"/>
          <w:szCs w:val="24"/>
        </w:rPr>
        <w:t xml:space="preserve">incidence rates 2 years after the US Preventive Services Task Force recommendations </w:t>
      </w:r>
      <w:r>
        <w:rPr>
          <w:rFonts w:ascii="Times New Roman" w:eastAsia="Times New Roman" w:hAnsi="Times New Roman" w:cs="Times New Roman"/>
          <w:sz w:val="24"/>
          <w:szCs w:val="24"/>
        </w:rPr>
        <w:tab/>
      </w:r>
      <w:r w:rsidRPr="002C1A51">
        <w:rPr>
          <w:rFonts w:ascii="Times New Roman" w:eastAsia="Times New Roman" w:hAnsi="Times New Roman" w:cs="Times New Roman"/>
          <w:sz w:val="24"/>
          <w:szCs w:val="24"/>
        </w:rPr>
        <w:t xml:space="preserve">against screening. </w:t>
      </w:r>
      <w:r w:rsidRPr="002C1A51">
        <w:rPr>
          <w:rFonts w:ascii="Times New Roman" w:eastAsia="Times New Roman" w:hAnsi="Times New Roman" w:cs="Times New Roman"/>
          <w:i/>
          <w:iCs/>
          <w:sz w:val="24"/>
          <w:szCs w:val="24"/>
        </w:rPr>
        <w:t>JAMA oncology</w:t>
      </w:r>
      <w:r w:rsidRPr="002C1A51">
        <w:rPr>
          <w:rFonts w:ascii="Times New Roman" w:eastAsia="Times New Roman" w:hAnsi="Times New Roman" w:cs="Times New Roman"/>
          <w:sz w:val="24"/>
          <w:szCs w:val="24"/>
        </w:rPr>
        <w:t xml:space="preserve">, </w:t>
      </w:r>
      <w:r w:rsidRPr="002C1A51">
        <w:rPr>
          <w:rFonts w:ascii="Times New Roman" w:eastAsia="Times New Roman" w:hAnsi="Times New Roman" w:cs="Times New Roman"/>
          <w:i/>
          <w:iCs/>
          <w:sz w:val="24"/>
          <w:szCs w:val="24"/>
        </w:rPr>
        <w:t>2</w:t>
      </w:r>
      <w:r w:rsidRPr="002C1A51">
        <w:rPr>
          <w:rFonts w:ascii="Times New Roman" w:eastAsia="Times New Roman" w:hAnsi="Times New Roman" w:cs="Times New Roman"/>
          <w:sz w:val="24"/>
          <w:szCs w:val="24"/>
        </w:rPr>
        <w:t>(12), 1657-1660.</w:t>
      </w:r>
    </w:p>
    <w:p w:rsidR="002C1A51" w:rsidRPr="002C1A51" w:rsidRDefault="002C1A51" w:rsidP="002C1A51">
      <w:pPr>
        <w:spacing w:after="0" w:line="480" w:lineRule="auto"/>
        <w:rPr>
          <w:rFonts w:ascii="Times New Roman" w:eastAsia="Times New Roman" w:hAnsi="Times New Roman" w:cs="Times New Roman"/>
          <w:sz w:val="24"/>
          <w:szCs w:val="24"/>
        </w:rPr>
      </w:pPr>
      <w:r w:rsidRPr="002C1A51">
        <w:rPr>
          <w:rFonts w:ascii="Times New Roman" w:eastAsia="Times New Roman" w:hAnsi="Times New Roman" w:cs="Times New Roman"/>
          <w:sz w:val="24"/>
          <w:szCs w:val="24"/>
        </w:rPr>
        <w:t xml:space="preserve">Moore, S. P., Antoni, S., Colquhoun, A., Healy, B., Ellison-Loschmann, L., Potter, J. D., ... &amp; </w:t>
      </w:r>
      <w:r>
        <w:rPr>
          <w:rFonts w:ascii="Times New Roman" w:eastAsia="Times New Roman" w:hAnsi="Times New Roman" w:cs="Times New Roman"/>
          <w:sz w:val="24"/>
          <w:szCs w:val="24"/>
        </w:rPr>
        <w:tab/>
      </w:r>
      <w:r w:rsidRPr="002C1A51">
        <w:rPr>
          <w:rFonts w:ascii="Times New Roman" w:eastAsia="Times New Roman" w:hAnsi="Times New Roman" w:cs="Times New Roman"/>
          <w:sz w:val="24"/>
          <w:szCs w:val="24"/>
        </w:rPr>
        <w:t xml:space="preserve">Bray, F. (2015). Cancer incidence in indigenous people in Australia, New Zealand, </w:t>
      </w:r>
      <w:r>
        <w:rPr>
          <w:rFonts w:ascii="Times New Roman" w:eastAsia="Times New Roman" w:hAnsi="Times New Roman" w:cs="Times New Roman"/>
          <w:sz w:val="24"/>
          <w:szCs w:val="24"/>
        </w:rPr>
        <w:tab/>
      </w:r>
      <w:r w:rsidRPr="002C1A51">
        <w:rPr>
          <w:rFonts w:ascii="Times New Roman" w:eastAsia="Times New Roman" w:hAnsi="Times New Roman" w:cs="Times New Roman"/>
          <w:sz w:val="24"/>
          <w:szCs w:val="24"/>
        </w:rPr>
        <w:t xml:space="preserve">Canada, and the USA: a comparative population-based study. </w:t>
      </w:r>
      <w:r w:rsidRPr="002C1A51">
        <w:rPr>
          <w:rFonts w:ascii="Times New Roman" w:eastAsia="Times New Roman" w:hAnsi="Times New Roman" w:cs="Times New Roman"/>
          <w:i/>
          <w:iCs/>
          <w:sz w:val="24"/>
          <w:szCs w:val="24"/>
        </w:rPr>
        <w:t>The Lancet Oncology</w:t>
      </w:r>
      <w:r w:rsidRPr="002C1A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2C1A51">
        <w:rPr>
          <w:rFonts w:ascii="Times New Roman" w:eastAsia="Times New Roman" w:hAnsi="Times New Roman" w:cs="Times New Roman"/>
          <w:i/>
          <w:iCs/>
          <w:sz w:val="24"/>
          <w:szCs w:val="24"/>
        </w:rPr>
        <w:t>16</w:t>
      </w:r>
      <w:r w:rsidRPr="002C1A51">
        <w:rPr>
          <w:rFonts w:ascii="Times New Roman" w:eastAsia="Times New Roman" w:hAnsi="Times New Roman" w:cs="Times New Roman"/>
          <w:sz w:val="24"/>
          <w:szCs w:val="24"/>
        </w:rPr>
        <w:t>(15), 1483-1492.</w:t>
      </w:r>
    </w:p>
    <w:p w:rsidR="00A7487A" w:rsidRPr="00F40A3E" w:rsidRDefault="00A7487A" w:rsidP="00F40A3E">
      <w:pPr>
        <w:spacing w:line="480" w:lineRule="auto"/>
        <w:rPr>
          <w:rFonts w:ascii="Times New Roman" w:hAnsi="Times New Roman" w:cs="Times New Roman"/>
          <w:sz w:val="24"/>
          <w:szCs w:val="24"/>
        </w:rPr>
      </w:pPr>
    </w:p>
    <w:sectPr w:rsidR="00A7487A" w:rsidRPr="00F40A3E" w:rsidSect="002C1A5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E8B" w:rsidRDefault="00041E8B" w:rsidP="002C1A51">
      <w:pPr>
        <w:spacing w:after="0" w:line="240" w:lineRule="auto"/>
      </w:pPr>
      <w:r>
        <w:separator/>
      </w:r>
    </w:p>
  </w:endnote>
  <w:endnote w:type="continuationSeparator" w:id="0">
    <w:p w:rsidR="00041E8B" w:rsidRDefault="00041E8B" w:rsidP="002C1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E8B" w:rsidRDefault="00041E8B" w:rsidP="002C1A51">
      <w:pPr>
        <w:spacing w:after="0" w:line="240" w:lineRule="auto"/>
      </w:pPr>
      <w:r>
        <w:separator/>
      </w:r>
    </w:p>
  </w:footnote>
  <w:footnote w:type="continuationSeparator" w:id="0">
    <w:p w:rsidR="00041E8B" w:rsidRDefault="00041E8B" w:rsidP="002C1A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3512047"/>
      <w:docPartObj>
        <w:docPartGallery w:val="Page Numbers (Top of Page)"/>
        <w:docPartUnique/>
      </w:docPartObj>
    </w:sdtPr>
    <w:sdtEndPr>
      <w:rPr>
        <w:noProof/>
      </w:rPr>
    </w:sdtEndPr>
    <w:sdtContent>
      <w:p w:rsidR="002C1A51" w:rsidRDefault="002C1A51">
        <w:pPr>
          <w:pStyle w:val="Header"/>
          <w:jc w:val="right"/>
        </w:pPr>
        <w:r w:rsidRPr="00E27100">
          <w:rPr>
            <w:rFonts w:ascii="Times New Roman" w:hAnsi="Times New Roman" w:cs="Times New Roman"/>
            <w:sz w:val="24"/>
            <w:szCs w:val="24"/>
          </w:rPr>
          <w:t xml:space="preserve">THE </w:t>
        </w:r>
        <w:r>
          <w:rPr>
            <w:rFonts w:ascii="Times New Roman" w:hAnsi="Times New Roman" w:cs="Times New Roman"/>
            <w:sz w:val="24"/>
            <w:szCs w:val="24"/>
          </w:rPr>
          <w:t>EPIDEMIOLOGY OF PROSTATE CANCER</w:t>
        </w:r>
        <w:r>
          <w:t xml:space="preserve"> </w:t>
        </w:r>
        <w:r>
          <w:tab/>
        </w:r>
        <w:r w:rsidRPr="002C1A51">
          <w:rPr>
            <w:rFonts w:ascii="Times New Roman" w:hAnsi="Times New Roman" w:cs="Times New Roman"/>
            <w:sz w:val="24"/>
            <w:szCs w:val="24"/>
          </w:rPr>
          <w:fldChar w:fldCharType="begin"/>
        </w:r>
        <w:r w:rsidRPr="002C1A51">
          <w:rPr>
            <w:rFonts w:ascii="Times New Roman" w:hAnsi="Times New Roman" w:cs="Times New Roman"/>
            <w:sz w:val="24"/>
            <w:szCs w:val="24"/>
          </w:rPr>
          <w:instrText xml:space="preserve"> PAGE   \* MERGEFORMAT </w:instrText>
        </w:r>
        <w:r w:rsidRPr="002C1A51">
          <w:rPr>
            <w:rFonts w:ascii="Times New Roman" w:hAnsi="Times New Roman" w:cs="Times New Roman"/>
            <w:sz w:val="24"/>
            <w:szCs w:val="24"/>
          </w:rPr>
          <w:fldChar w:fldCharType="separate"/>
        </w:r>
        <w:r w:rsidR="00CC0017">
          <w:rPr>
            <w:rFonts w:ascii="Times New Roman" w:hAnsi="Times New Roman" w:cs="Times New Roman"/>
            <w:noProof/>
            <w:sz w:val="24"/>
            <w:szCs w:val="24"/>
          </w:rPr>
          <w:t>8</w:t>
        </w:r>
        <w:r w:rsidRPr="002C1A51">
          <w:rPr>
            <w:rFonts w:ascii="Times New Roman" w:hAnsi="Times New Roman" w:cs="Times New Roman"/>
            <w:noProof/>
            <w:sz w:val="24"/>
            <w:szCs w:val="24"/>
          </w:rPr>
          <w:fldChar w:fldCharType="end"/>
        </w:r>
      </w:p>
    </w:sdtContent>
  </w:sdt>
  <w:p w:rsidR="002C1A51" w:rsidRDefault="002C1A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A51" w:rsidRPr="002C1A51" w:rsidRDefault="002C1A51" w:rsidP="002C1A51">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E27100">
      <w:rPr>
        <w:rFonts w:ascii="Times New Roman" w:hAnsi="Times New Roman" w:cs="Times New Roman"/>
        <w:sz w:val="24"/>
        <w:szCs w:val="24"/>
      </w:rPr>
      <w:t xml:space="preserve">THE </w:t>
    </w:r>
    <w:r>
      <w:rPr>
        <w:rFonts w:ascii="Times New Roman" w:hAnsi="Times New Roman" w:cs="Times New Roman"/>
        <w:sz w:val="24"/>
        <w:szCs w:val="24"/>
      </w:rPr>
      <w:t>EPIDEMIOLOGY OF PROSTATE CANCER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87A"/>
    <w:rsid w:val="00041E8B"/>
    <w:rsid w:val="000A091F"/>
    <w:rsid w:val="000F1DA3"/>
    <w:rsid w:val="000F3144"/>
    <w:rsid w:val="001E19A4"/>
    <w:rsid w:val="002C1A51"/>
    <w:rsid w:val="00313450"/>
    <w:rsid w:val="003D0688"/>
    <w:rsid w:val="005865DF"/>
    <w:rsid w:val="005B4406"/>
    <w:rsid w:val="005C2E0C"/>
    <w:rsid w:val="005D5414"/>
    <w:rsid w:val="005E2732"/>
    <w:rsid w:val="00686774"/>
    <w:rsid w:val="00860507"/>
    <w:rsid w:val="008A4FF1"/>
    <w:rsid w:val="008C6754"/>
    <w:rsid w:val="008E2667"/>
    <w:rsid w:val="009903B5"/>
    <w:rsid w:val="00A32909"/>
    <w:rsid w:val="00A7487A"/>
    <w:rsid w:val="00AB052B"/>
    <w:rsid w:val="00AE7BC2"/>
    <w:rsid w:val="00B6261D"/>
    <w:rsid w:val="00B93627"/>
    <w:rsid w:val="00C57F6E"/>
    <w:rsid w:val="00CC0017"/>
    <w:rsid w:val="00CF03B8"/>
    <w:rsid w:val="00D27FE8"/>
    <w:rsid w:val="00DE725D"/>
    <w:rsid w:val="00E21A35"/>
    <w:rsid w:val="00E27100"/>
    <w:rsid w:val="00F40A3E"/>
    <w:rsid w:val="00F80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04A9DE"/>
  <w15:chartTrackingRefBased/>
  <w15:docId w15:val="{3A06B5E9-65F6-4CCA-8334-5D02F5C62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2C1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A51"/>
  </w:style>
  <w:style w:type="paragraph" w:styleId="Footer">
    <w:name w:val="footer"/>
    <w:basedOn w:val="Normal"/>
    <w:link w:val="FooterChar"/>
    <w:uiPriority w:val="99"/>
    <w:unhideWhenUsed/>
    <w:rsid w:val="002C1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512023">
      <w:bodyDiv w:val="1"/>
      <w:marLeft w:val="0"/>
      <w:marRight w:val="0"/>
      <w:marTop w:val="0"/>
      <w:marBottom w:val="0"/>
      <w:divBdr>
        <w:top w:val="none" w:sz="0" w:space="0" w:color="auto"/>
        <w:left w:val="none" w:sz="0" w:space="0" w:color="auto"/>
        <w:bottom w:val="none" w:sz="0" w:space="0" w:color="auto"/>
        <w:right w:val="none" w:sz="0" w:space="0" w:color="auto"/>
      </w:divBdr>
      <w:divsChild>
        <w:div w:id="768433950">
          <w:marLeft w:val="0"/>
          <w:marRight w:val="0"/>
          <w:marTop w:val="0"/>
          <w:marBottom w:val="0"/>
          <w:divBdr>
            <w:top w:val="none" w:sz="0" w:space="0" w:color="auto"/>
            <w:left w:val="none" w:sz="0" w:space="0" w:color="auto"/>
            <w:bottom w:val="none" w:sz="0" w:space="0" w:color="auto"/>
            <w:right w:val="none" w:sz="0" w:space="0" w:color="auto"/>
          </w:divBdr>
        </w:div>
      </w:divsChild>
    </w:div>
    <w:div w:id="859514309">
      <w:bodyDiv w:val="1"/>
      <w:marLeft w:val="0"/>
      <w:marRight w:val="0"/>
      <w:marTop w:val="0"/>
      <w:marBottom w:val="0"/>
      <w:divBdr>
        <w:top w:val="none" w:sz="0" w:space="0" w:color="auto"/>
        <w:left w:val="none" w:sz="0" w:space="0" w:color="auto"/>
        <w:bottom w:val="none" w:sz="0" w:space="0" w:color="auto"/>
        <w:right w:val="none" w:sz="0" w:space="0" w:color="auto"/>
      </w:divBdr>
      <w:divsChild>
        <w:div w:id="580795364">
          <w:marLeft w:val="0"/>
          <w:marRight w:val="0"/>
          <w:marTop w:val="0"/>
          <w:marBottom w:val="0"/>
          <w:divBdr>
            <w:top w:val="none" w:sz="0" w:space="0" w:color="auto"/>
            <w:left w:val="none" w:sz="0" w:space="0" w:color="auto"/>
            <w:bottom w:val="none" w:sz="0" w:space="0" w:color="auto"/>
            <w:right w:val="none" w:sz="0" w:space="0" w:color="auto"/>
          </w:divBdr>
        </w:div>
      </w:divsChild>
    </w:div>
    <w:div w:id="1204631746">
      <w:bodyDiv w:val="1"/>
      <w:marLeft w:val="0"/>
      <w:marRight w:val="0"/>
      <w:marTop w:val="0"/>
      <w:marBottom w:val="0"/>
      <w:divBdr>
        <w:top w:val="none" w:sz="0" w:space="0" w:color="auto"/>
        <w:left w:val="none" w:sz="0" w:space="0" w:color="auto"/>
        <w:bottom w:val="none" w:sz="0" w:space="0" w:color="auto"/>
        <w:right w:val="none" w:sz="0" w:space="0" w:color="auto"/>
      </w:divBdr>
      <w:divsChild>
        <w:div w:id="1124301751">
          <w:marLeft w:val="0"/>
          <w:marRight w:val="0"/>
          <w:marTop w:val="0"/>
          <w:marBottom w:val="0"/>
          <w:divBdr>
            <w:top w:val="none" w:sz="0" w:space="0" w:color="auto"/>
            <w:left w:val="none" w:sz="0" w:space="0" w:color="auto"/>
            <w:bottom w:val="none" w:sz="0" w:space="0" w:color="auto"/>
            <w:right w:val="none" w:sz="0" w:space="0" w:color="auto"/>
          </w:divBdr>
        </w:div>
      </w:divsChild>
    </w:div>
    <w:div w:id="1692758462">
      <w:bodyDiv w:val="1"/>
      <w:marLeft w:val="0"/>
      <w:marRight w:val="0"/>
      <w:marTop w:val="0"/>
      <w:marBottom w:val="0"/>
      <w:divBdr>
        <w:top w:val="none" w:sz="0" w:space="0" w:color="auto"/>
        <w:left w:val="none" w:sz="0" w:space="0" w:color="auto"/>
        <w:bottom w:val="none" w:sz="0" w:space="0" w:color="auto"/>
        <w:right w:val="none" w:sz="0" w:space="0" w:color="auto"/>
      </w:divBdr>
      <w:divsChild>
        <w:div w:id="589506946">
          <w:marLeft w:val="0"/>
          <w:marRight w:val="0"/>
          <w:marTop w:val="0"/>
          <w:marBottom w:val="0"/>
          <w:divBdr>
            <w:top w:val="none" w:sz="0" w:space="0" w:color="auto"/>
            <w:left w:val="none" w:sz="0" w:space="0" w:color="auto"/>
            <w:bottom w:val="none" w:sz="0" w:space="0" w:color="auto"/>
            <w:right w:val="none" w:sz="0" w:space="0" w:color="auto"/>
          </w:divBdr>
        </w:div>
      </w:divsChild>
    </w:div>
    <w:div w:id="1944457821">
      <w:bodyDiv w:val="1"/>
      <w:marLeft w:val="0"/>
      <w:marRight w:val="0"/>
      <w:marTop w:val="0"/>
      <w:marBottom w:val="0"/>
      <w:divBdr>
        <w:top w:val="none" w:sz="0" w:space="0" w:color="auto"/>
        <w:left w:val="none" w:sz="0" w:space="0" w:color="auto"/>
        <w:bottom w:val="none" w:sz="0" w:space="0" w:color="auto"/>
        <w:right w:val="none" w:sz="0" w:space="0" w:color="auto"/>
      </w:divBdr>
      <w:divsChild>
        <w:div w:id="965627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9</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ICTADMIN</cp:lastModifiedBy>
  <cp:revision>22</cp:revision>
  <dcterms:created xsi:type="dcterms:W3CDTF">2019-03-19T08:17:00Z</dcterms:created>
  <dcterms:modified xsi:type="dcterms:W3CDTF">2019-03-19T13:01:00Z</dcterms:modified>
</cp:coreProperties>
</file>